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ELLIS THOMAS 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2800 DISCOVERY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LENSAR,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LNSR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ORLANDO</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32826</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06/03/2026</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17,421</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56,083</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0000FF"/>
              </w:rPr>
              <w:t>1,100,592</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2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restricted stock units ("RSUs"). Each RSU represents a contingent right to receive one share of LENSAR, Inc. common stock. The RSUs vest in full on June 3, 2027, subject to the Reporting Person's continued service to the Issuer through the vesting date, and will be settled upon the earliest to occur of (a) the Reporting Person's termination of service, (b) a change in control of the Company, or (c) the Reporting Person's death or disability. The RSUs were granted in accordance with the Issuer's non-employee director compensation program as a component of the Reporting Person's annual compensation for service to the Issuer.</w:t>
      </w:r>
    </w:p>
    <w:p>
      <w:pPr>
        <w:spacing w:after="0" w:line="24"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held by North Run Capital, LP, and may be deemed to be indirectly beneficially owned by North Run Advisors, LLC as the general partner of North Run Capital, LP. The reported securities may also be deemed to be indirectly beneficially owned by the Reporting Person as a member of North Run Advisors, LLC.</w:t>
      </w:r>
    </w:p>
    <w:p>
      <w:pPr>
        <w:spacing w:after="0" w:line="7"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 reported securities except to the extent of his pecuniary interest therein, and this report shall not be deemed an admission of beneficial ownership of the securities for purposes of Section 16 of the Securities Exchange Act of 1934, as amended, or for any other purpose.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Nicholas T. Curtis,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283774" TargetMode="External"/><Relationship Id="rId14" Type="http://schemas.openxmlformats.org/officeDocument/2006/relationships/hyperlink" Target="http://www.sec.gov/cgi-bin/browse-edgar?action=getcompany&amp;CIK=00013203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2026-06-05T20:32:20Z</dcterms:created>
  <dcterms:modified xsi:type="dcterms:W3CDTF">2026-06-05T20:32:20Z</dcterms:modified>
</cp:coreProperties>
</file>